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3F9" w:rsidRDefault="003873F9">
      <w:pPr>
        <w:rPr>
          <w:rFonts w:ascii="Arial Black" w:hAnsi="Arial Black"/>
          <w:sz w:val="32"/>
          <w:szCs w:val="32"/>
        </w:rPr>
      </w:pPr>
    </w:p>
    <w:p w:rsidR="003873F9" w:rsidRDefault="003873F9">
      <w:pPr>
        <w:rPr>
          <w:rFonts w:ascii="Arial Black" w:hAnsi="Arial Black"/>
          <w:sz w:val="32"/>
          <w:szCs w:val="32"/>
        </w:rPr>
      </w:pPr>
    </w:p>
    <w:p w:rsidR="003873F9" w:rsidRPr="003873F9" w:rsidRDefault="003873F9">
      <w:pPr>
        <w:rPr>
          <w:rFonts w:ascii="Arial Black" w:hAnsi="Arial Black"/>
          <w:sz w:val="16"/>
          <w:szCs w:val="16"/>
        </w:rPr>
      </w:pPr>
    </w:p>
    <w:p w:rsidR="00397556" w:rsidRPr="00397556" w:rsidRDefault="00397556">
      <w:pPr>
        <w:rPr>
          <w:rFonts w:cs="Arial"/>
          <w:sz w:val="24"/>
          <w:szCs w:val="24"/>
        </w:rPr>
      </w:pPr>
    </w:p>
    <w:p w:rsidR="00397556" w:rsidRPr="00FF05B3" w:rsidRDefault="00397556" w:rsidP="00397556">
      <w:pPr>
        <w:jc w:val="center"/>
        <w:rPr>
          <w:rFonts w:ascii="Georgia" w:hAnsi="Georgia" w:cs="Arial"/>
          <w:b/>
          <w:bCs/>
          <w:color w:val="002060"/>
          <w:sz w:val="32"/>
          <w:szCs w:val="32"/>
        </w:rPr>
      </w:pPr>
      <w:r w:rsidRPr="00FF05B3">
        <w:rPr>
          <w:rFonts w:ascii="Georgia" w:hAnsi="Georgia" w:cs="Arial"/>
          <w:b/>
          <w:bCs/>
          <w:color w:val="002060"/>
          <w:sz w:val="32"/>
          <w:szCs w:val="32"/>
        </w:rPr>
        <w:t>Scenario: You are the new Safety Manager</w:t>
      </w:r>
    </w:p>
    <w:p w:rsidR="00397556" w:rsidRPr="00FF05B3" w:rsidRDefault="00397556" w:rsidP="00397556">
      <w:pPr>
        <w:rPr>
          <w:rFonts w:ascii="Georgia" w:hAnsi="Georgia" w:cs="Arial"/>
          <w:b/>
          <w:bCs/>
          <w:sz w:val="24"/>
          <w:szCs w:val="24"/>
        </w:rPr>
      </w:pPr>
    </w:p>
    <w:p w:rsidR="00397556" w:rsidRDefault="00397556" w:rsidP="00397556">
      <w:pPr>
        <w:jc w:val="center"/>
        <w:rPr>
          <w:rFonts w:ascii="Georgia" w:hAnsi="Georgia" w:cs="Arial"/>
          <w:b/>
          <w:bCs/>
          <w:sz w:val="24"/>
          <w:szCs w:val="24"/>
        </w:rPr>
      </w:pPr>
      <w:r>
        <w:rPr>
          <w:rFonts w:ascii="Georgia" w:hAnsi="Georgia" w:cs="Arial"/>
          <w:b/>
          <w:bCs/>
          <w:noProof/>
          <w:sz w:val="24"/>
          <w:szCs w:val="24"/>
        </w:rPr>
        <w:drawing>
          <wp:inline distT="0" distB="0" distL="0" distR="0" wp14:anchorId="2DFC9051" wp14:editId="4D392F98">
            <wp:extent cx="3752850" cy="136281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Aero-Facility-hero-bann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89233" cy="1376026"/>
                    </a:xfrm>
                    <a:prstGeom prst="rect">
                      <a:avLst/>
                    </a:prstGeom>
                  </pic:spPr>
                </pic:pic>
              </a:graphicData>
            </a:graphic>
          </wp:inline>
        </w:drawing>
      </w:r>
    </w:p>
    <w:p w:rsidR="00397556" w:rsidRPr="00655B0A" w:rsidRDefault="00397556" w:rsidP="00397556">
      <w:pPr>
        <w:rPr>
          <w:rFonts w:ascii="Georgia" w:hAnsi="Georgia" w:cs="Arial"/>
          <w:b/>
          <w:bCs/>
          <w:sz w:val="16"/>
          <w:szCs w:val="16"/>
        </w:rPr>
      </w:pPr>
    </w:p>
    <w:p w:rsidR="00397556" w:rsidRPr="00FF05B3" w:rsidRDefault="00397556" w:rsidP="00397556">
      <w:pPr>
        <w:jc w:val="center"/>
        <w:rPr>
          <w:rFonts w:ascii="Georgia" w:hAnsi="Georgia" w:cs="Arial"/>
          <w:sz w:val="24"/>
          <w:szCs w:val="24"/>
        </w:rPr>
      </w:pPr>
      <w:r w:rsidRPr="00FF05B3">
        <w:rPr>
          <w:rFonts w:ascii="Georgia" w:hAnsi="Georgia" w:cs="Arial"/>
          <w:b/>
          <w:bCs/>
          <w:sz w:val="24"/>
          <w:szCs w:val="24"/>
        </w:rPr>
        <w:t>Tri Aerospace LLC</w:t>
      </w:r>
      <w:r>
        <w:rPr>
          <w:rFonts w:ascii="Georgia" w:hAnsi="Georgia" w:cs="Arial"/>
          <w:b/>
          <w:bCs/>
          <w:sz w:val="24"/>
          <w:szCs w:val="24"/>
        </w:rPr>
        <w:t xml:space="preserve"> –</w:t>
      </w:r>
      <w:r w:rsidRPr="00FF05B3">
        <w:rPr>
          <w:rFonts w:ascii="Georgia" w:hAnsi="Georgia" w:cs="Arial"/>
          <w:b/>
          <w:bCs/>
          <w:sz w:val="24"/>
          <w:szCs w:val="24"/>
        </w:rPr>
        <w:t xml:space="preserve"> </w:t>
      </w:r>
      <w:r>
        <w:rPr>
          <w:rFonts w:ascii="Georgia" w:hAnsi="Georgia" w:cs="Arial"/>
          <w:b/>
          <w:bCs/>
          <w:sz w:val="24"/>
          <w:szCs w:val="24"/>
        </w:rPr>
        <w:t>Terre Haute, Indiana</w:t>
      </w:r>
    </w:p>
    <w:p w:rsidR="00397556" w:rsidRPr="00FF05B3" w:rsidRDefault="00695E9F" w:rsidP="00397556">
      <w:pPr>
        <w:rPr>
          <w:rFonts w:ascii="Georgia" w:hAnsi="Georgia"/>
          <w:sz w:val="24"/>
          <w:szCs w:val="24"/>
        </w:rPr>
      </w:pPr>
      <w:r>
        <w:rPr>
          <w:rFonts w:ascii="Georgia" w:hAnsi="Georgia"/>
          <w:sz w:val="24"/>
          <w:szCs w:val="24"/>
        </w:rPr>
        <w:pict>
          <v:rect id="_x0000_i1025" style="width:0;height:.6pt" o:hralign="center" o:hrstd="t" o:hrnoshade="t" o:hr="t" fillcolor="#039" stroked="f"/>
        </w:pict>
      </w:r>
    </w:p>
    <w:p w:rsidR="00397556" w:rsidRPr="00FF05B3" w:rsidRDefault="00397556" w:rsidP="00397556">
      <w:pPr>
        <w:spacing w:before="100" w:beforeAutospacing="1" w:after="100" w:afterAutospacing="1"/>
        <w:rPr>
          <w:rFonts w:ascii="Georgia" w:hAnsi="Georgia"/>
          <w:color w:val="000000"/>
          <w:sz w:val="24"/>
          <w:szCs w:val="24"/>
        </w:rPr>
      </w:pPr>
      <w:bookmarkStart w:id="0" w:name="_GoBack"/>
      <w:r w:rsidRPr="00FF05B3">
        <w:rPr>
          <w:rFonts w:ascii="Georgia" w:hAnsi="Georgia"/>
          <w:b/>
          <w:bCs/>
          <w:color w:val="000000"/>
          <w:sz w:val="24"/>
          <w:szCs w:val="24"/>
        </w:rPr>
        <w:t>Introduction</w:t>
      </w:r>
      <w:bookmarkEnd w:id="0"/>
      <w:r w:rsidRPr="00FF05B3">
        <w:rPr>
          <w:rFonts w:ascii="Georgia" w:hAnsi="Georgia"/>
          <w:color w:val="000000"/>
          <w:sz w:val="24"/>
          <w:szCs w:val="24"/>
        </w:rPr>
        <w:br/>
      </w:r>
      <w:r w:rsidRPr="00FF05B3">
        <w:rPr>
          <w:rFonts w:ascii="Georgia" w:hAnsi="Georgia"/>
          <w:color w:val="000000"/>
          <w:sz w:val="24"/>
          <w:szCs w:val="24"/>
        </w:rPr>
        <w:br/>
      </w:r>
      <w:r>
        <w:rPr>
          <w:rFonts w:ascii="Georgia" w:hAnsi="Georgia"/>
          <w:color w:val="000000"/>
          <w:sz w:val="24"/>
          <w:szCs w:val="24"/>
        </w:rPr>
        <w:t>Tri Aerospace</w:t>
      </w:r>
      <w:r w:rsidRPr="00FF05B3">
        <w:rPr>
          <w:rFonts w:ascii="Georgia" w:hAnsi="Georgia"/>
          <w:color w:val="000000"/>
          <w:sz w:val="24"/>
          <w:szCs w:val="24"/>
        </w:rPr>
        <w:t xml:space="preserve"> manufactures a variety of hi-tech composite components for the US Defense Department. The parts are used in classified products of unknown purposes and are assembled at a different secret facility. </w:t>
      </w:r>
      <w:r>
        <w:rPr>
          <w:rFonts w:ascii="Georgia" w:hAnsi="Georgia"/>
          <w:color w:val="000000"/>
          <w:sz w:val="24"/>
          <w:szCs w:val="24"/>
        </w:rPr>
        <w:t>At the Terre Haute facility Tri has</w:t>
      </w:r>
      <w:r w:rsidRPr="00FF05B3">
        <w:rPr>
          <w:rFonts w:ascii="Georgia" w:hAnsi="Georgia"/>
          <w:color w:val="000000"/>
          <w:sz w:val="24"/>
          <w:szCs w:val="24"/>
        </w:rPr>
        <w:t xml:space="preserve"> 300 employees. The facility produces $100 million in sales annually. The major goal for the year is to double their current profit margin of 2.5%.</w:t>
      </w:r>
      <w:r w:rsidRPr="00FF05B3">
        <w:rPr>
          <w:rFonts w:ascii="Georgia" w:hAnsi="Georgia"/>
          <w:color w:val="000000"/>
          <w:sz w:val="24"/>
          <w:szCs w:val="24"/>
        </w:rPr>
        <w:br/>
      </w:r>
      <w:r w:rsidRPr="00FF05B3">
        <w:rPr>
          <w:rFonts w:ascii="Georgia" w:hAnsi="Georgia"/>
          <w:color w:val="000000"/>
          <w:sz w:val="24"/>
          <w:szCs w:val="24"/>
        </w:rPr>
        <w:br/>
        <w:t xml:space="preserve">Mr. Warren </w:t>
      </w:r>
      <w:proofErr w:type="spellStart"/>
      <w:r w:rsidRPr="00FF05B3">
        <w:rPr>
          <w:rFonts w:ascii="Georgia" w:hAnsi="Georgia"/>
          <w:color w:val="000000"/>
          <w:sz w:val="24"/>
          <w:szCs w:val="24"/>
        </w:rPr>
        <w:t>Hubbel</w:t>
      </w:r>
      <w:proofErr w:type="spellEnd"/>
      <w:r w:rsidRPr="00FF05B3">
        <w:rPr>
          <w:rFonts w:ascii="Georgia" w:hAnsi="Georgia"/>
          <w:color w:val="000000"/>
          <w:sz w:val="24"/>
          <w:szCs w:val="24"/>
        </w:rPr>
        <w:t xml:space="preserve"> is the General Manager and is the supervisor for the departmental managers: Mr. Ted Smith, Assembly Dept., Ms. Alice Jones, Molding Dept., and Mr. Jake Jackson, Maintenance Dept. Ms. Joan Black is the Human Resources Dept. (HR) manager. Ms. Kerrie </w:t>
      </w:r>
      <w:proofErr w:type="spellStart"/>
      <w:r w:rsidRPr="00FF05B3">
        <w:rPr>
          <w:rFonts w:ascii="Georgia" w:hAnsi="Georgia"/>
          <w:color w:val="000000"/>
          <w:sz w:val="24"/>
          <w:szCs w:val="24"/>
        </w:rPr>
        <w:t>Smythe</w:t>
      </w:r>
      <w:proofErr w:type="spellEnd"/>
      <w:r w:rsidRPr="00FF05B3">
        <w:rPr>
          <w:rFonts w:ascii="Georgia" w:hAnsi="Georgia"/>
          <w:color w:val="000000"/>
          <w:sz w:val="24"/>
          <w:szCs w:val="24"/>
        </w:rPr>
        <w:t xml:space="preserve"> is the office manager for the front office and executive secretary for Mr. </w:t>
      </w:r>
      <w:proofErr w:type="spellStart"/>
      <w:r w:rsidRPr="00FF05B3">
        <w:rPr>
          <w:rFonts w:ascii="Georgia" w:hAnsi="Georgia"/>
          <w:color w:val="000000"/>
          <w:sz w:val="24"/>
          <w:szCs w:val="24"/>
        </w:rPr>
        <w:t>Hubbel</w:t>
      </w:r>
      <w:proofErr w:type="spellEnd"/>
      <w:r w:rsidRPr="00FF05B3">
        <w:rPr>
          <w:rFonts w:ascii="Georgia" w:hAnsi="Georgia"/>
          <w:color w:val="000000"/>
          <w:sz w:val="24"/>
          <w:szCs w:val="24"/>
        </w:rPr>
        <w:t>.</w:t>
      </w:r>
    </w:p>
    <w:p w:rsidR="00397556" w:rsidRPr="00FF05B3" w:rsidRDefault="00397556" w:rsidP="00397556">
      <w:pPr>
        <w:rPr>
          <w:rFonts w:ascii="Georgia" w:hAnsi="Georgia"/>
          <w:b/>
          <w:sz w:val="24"/>
          <w:szCs w:val="24"/>
        </w:rPr>
      </w:pPr>
      <w:r w:rsidRPr="00FF05B3">
        <w:rPr>
          <w:rFonts w:ascii="Georgia" w:hAnsi="Georgia"/>
          <w:b/>
          <w:bCs/>
          <w:color w:val="000000"/>
          <w:sz w:val="24"/>
          <w:szCs w:val="24"/>
        </w:rPr>
        <w:t>201</w:t>
      </w:r>
      <w:r>
        <w:rPr>
          <w:rFonts w:ascii="Georgia" w:hAnsi="Georgia"/>
          <w:b/>
          <w:bCs/>
          <w:color w:val="000000"/>
          <w:sz w:val="24"/>
          <w:szCs w:val="24"/>
        </w:rPr>
        <w:t>6</w:t>
      </w:r>
      <w:r w:rsidRPr="00FF05B3">
        <w:rPr>
          <w:rFonts w:ascii="Georgia" w:hAnsi="Georgia"/>
          <w:b/>
          <w:bCs/>
          <w:color w:val="000000"/>
          <w:sz w:val="24"/>
          <w:szCs w:val="24"/>
        </w:rPr>
        <w:t xml:space="preserve"> Estimated Direct &amp; Indirect Accident Costs</w:t>
      </w:r>
      <w:r w:rsidRPr="00FF05B3">
        <w:rPr>
          <w:rFonts w:ascii="Georgia" w:hAnsi="Georgia"/>
          <w:color w:val="000000"/>
          <w:sz w:val="24"/>
          <w:szCs w:val="24"/>
        </w:rPr>
        <w:br/>
      </w:r>
      <w:r w:rsidRPr="00FF05B3">
        <w:rPr>
          <w:rFonts w:ascii="Georgia" w:hAnsi="Georgia"/>
          <w:color w:val="000000"/>
          <w:sz w:val="24"/>
          <w:szCs w:val="24"/>
        </w:rPr>
        <w:br/>
      </w:r>
      <w:r w:rsidRPr="00FF05B3">
        <w:rPr>
          <w:rFonts w:ascii="Georgia" w:hAnsi="Georgia"/>
          <w:b/>
          <w:color w:val="000000"/>
          <w:sz w:val="24"/>
          <w:szCs w:val="24"/>
        </w:rPr>
        <w:t>First Four Months FY1</w:t>
      </w:r>
      <w:r>
        <w:rPr>
          <w:rFonts w:ascii="Georgia" w:hAnsi="Georgia"/>
          <w:b/>
          <w:color w:val="000000"/>
          <w:sz w:val="24"/>
          <w:szCs w:val="24"/>
        </w:rPr>
        <w:t>6</w:t>
      </w:r>
      <w:r w:rsidRPr="00FF05B3">
        <w:rPr>
          <w:rFonts w:ascii="Georgia" w:hAnsi="Georgia"/>
          <w:b/>
          <w:color w:val="000000"/>
          <w:sz w:val="24"/>
          <w:szCs w:val="24"/>
        </w:rPr>
        <w:t>:</w:t>
      </w:r>
      <w:r w:rsidRPr="00FF05B3">
        <w:rPr>
          <w:rFonts w:ascii="Georgia" w:hAnsi="Georgia"/>
          <w:b/>
          <w:sz w:val="24"/>
          <w:szCs w:val="24"/>
        </w:rPr>
        <w:t xml:space="preserve"> </w:t>
      </w:r>
    </w:p>
    <w:tbl>
      <w:tblPr>
        <w:tblW w:w="5000" w:type="pct"/>
        <w:tblCellSpacing w:w="15" w:type="dxa"/>
        <w:shd w:val="clear" w:color="auto" w:fill="CCCC99"/>
        <w:tblCellMar>
          <w:top w:w="15" w:type="dxa"/>
          <w:left w:w="15" w:type="dxa"/>
          <w:bottom w:w="15" w:type="dxa"/>
          <w:right w:w="15" w:type="dxa"/>
        </w:tblCellMar>
        <w:tblLook w:val="04A0" w:firstRow="1" w:lastRow="0" w:firstColumn="1" w:lastColumn="0" w:noHBand="0" w:noVBand="1"/>
      </w:tblPr>
      <w:tblGrid>
        <w:gridCol w:w="6597"/>
        <w:gridCol w:w="2853"/>
      </w:tblGrid>
      <w:tr w:rsidR="00397556" w:rsidRPr="00FF05B3" w:rsidTr="00567CE0">
        <w:trPr>
          <w:tblCellSpacing w:w="15" w:type="dxa"/>
        </w:trPr>
        <w:tc>
          <w:tcPr>
            <w:tcW w:w="3500" w:type="pct"/>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b/>
                <w:bCs/>
                <w:color w:val="000000"/>
                <w:sz w:val="24"/>
                <w:szCs w:val="24"/>
              </w:rPr>
              <w:t>8 lost time cases x $27,000/case</w:t>
            </w:r>
          </w:p>
        </w:tc>
        <w:tc>
          <w:tcPr>
            <w:tcW w:w="1500" w:type="pct"/>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b/>
                <w:bCs/>
                <w:color w:val="000000"/>
                <w:sz w:val="24"/>
                <w:szCs w:val="24"/>
              </w:rPr>
              <w:t>= $216,000</w:t>
            </w:r>
          </w:p>
        </w:tc>
      </w:tr>
      <w:tr w:rsidR="00397556" w:rsidRPr="00FF05B3" w:rsidTr="00567CE0">
        <w:trPr>
          <w:tblCellSpacing w:w="15" w:type="dxa"/>
        </w:trPr>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b/>
                <w:bCs/>
                <w:color w:val="000000"/>
                <w:sz w:val="24"/>
                <w:szCs w:val="24"/>
              </w:rPr>
              <w:t xml:space="preserve">16 </w:t>
            </w:r>
            <w:proofErr w:type="spellStart"/>
            <w:r w:rsidRPr="00FF05B3">
              <w:rPr>
                <w:rFonts w:ascii="Georgia" w:hAnsi="Georgia"/>
                <w:b/>
                <w:bCs/>
                <w:color w:val="000000"/>
                <w:sz w:val="24"/>
                <w:szCs w:val="24"/>
              </w:rPr>
              <w:t>nonlost</w:t>
            </w:r>
            <w:proofErr w:type="spellEnd"/>
            <w:r w:rsidRPr="00FF05B3">
              <w:rPr>
                <w:rFonts w:ascii="Georgia" w:hAnsi="Georgia"/>
                <w:b/>
                <w:bCs/>
                <w:color w:val="000000"/>
                <w:sz w:val="24"/>
                <w:szCs w:val="24"/>
              </w:rPr>
              <w:t xml:space="preserve"> time cases x $7,000</w:t>
            </w:r>
          </w:p>
        </w:tc>
        <w:tc>
          <w:tcPr>
            <w:tcW w:w="0" w:type="auto"/>
            <w:tcBorders>
              <w:bottom w:val="single" w:sz="6" w:space="0" w:color="000000"/>
            </w:tcBorders>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b/>
                <w:bCs/>
                <w:color w:val="000000"/>
                <w:sz w:val="24"/>
                <w:szCs w:val="24"/>
              </w:rPr>
              <w:t>= $112,000</w:t>
            </w:r>
          </w:p>
        </w:tc>
      </w:tr>
      <w:tr w:rsidR="00397556" w:rsidRPr="00FF05B3" w:rsidTr="00567CE0">
        <w:trPr>
          <w:tblCellSpacing w:w="15" w:type="dxa"/>
        </w:trPr>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p>
        </w:tc>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color w:val="000000"/>
                <w:sz w:val="24"/>
                <w:szCs w:val="24"/>
              </w:rPr>
              <w:t>  </w:t>
            </w:r>
            <w:r w:rsidRPr="00FF05B3">
              <w:rPr>
                <w:rFonts w:ascii="Georgia" w:hAnsi="Georgia"/>
                <w:b/>
                <w:bCs/>
                <w:color w:val="000000"/>
                <w:sz w:val="24"/>
                <w:szCs w:val="24"/>
              </w:rPr>
              <w:t>$328,000</w:t>
            </w:r>
          </w:p>
        </w:tc>
      </w:tr>
      <w:tr w:rsidR="00397556" w:rsidRPr="00FF05B3" w:rsidTr="00567CE0">
        <w:trPr>
          <w:tblCellSpacing w:w="15" w:type="dxa"/>
        </w:trPr>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p>
        </w:tc>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p>
        </w:tc>
      </w:tr>
      <w:tr w:rsidR="00397556" w:rsidRPr="00FF05B3" w:rsidTr="00567CE0">
        <w:trPr>
          <w:tblCellSpacing w:w="15" w:type="dxa"/>
        </w:trPr>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b/>
                <w:bCs/>
                <w:color w:val="000000"/>
                <w:sz w:val="24"/>
                <w:szCs w:val="24"/>
              </w:rPr>
              <w:t>Estimated direct loses for year:</w:t>
            </w:r>
          </w:p>
        </w:tc>
        <w:tc>
          <w:tcPr>
            <w:tcW w:w="0" w:type="auto"/>
            <w:shd w:val="clear" w:color="auto" w:fill="CCCC99"/>
            <w:vAlign w:val="center"/>
            <w:hideMark/>
          </w:tcPr>
          <w:p w:rsidR="00397556" w:rsidRPr="00FF05B3" w:rsidRDefault="00397556" w:rsidP="00567CE0">
            <w:pPr>
              <w:spacing w:before="100" w:beforeAutospacing="1" w:after="100" w:afterAutospacing="1"/>
              <w:rPr>
                <w:rFonts w:ascii="Georgia" w:hAnsi="Georgia"/>
                <w:color w:val="000000"/>
                <w:sz w:val="24"/>
                <w:szCs w:val="24"/>
              </w:rPr>
            </w:pPr>
            <w:r w:rsidRPr="00FF05B3">
              <w:rPr>
                <w:rFonts w:ascii="Georgia" w:hAnsi="Georgia"/>
                <w:color w:val="000000"/>
                <w:sz w:val="24"/>
                <w:szCs w:val="24"/>
              </w:rPr>
              <w:t>  </w:t>
            </w:r>
            <w:r w:rsidRPr="00FF05B3">
              <w:rPr>
                <w:rFonts w:ascii="Georgia" w:hAnsi="Georgia"/>
                <w:b/>
                <w:bCs/>
                <w:color w:val="000000"/>
                <w:sz w:val="24"/>
                <w:szCs w:val="24"/>
              </w:rPr>
              <w:t>$984,000</w:t>
            </w:r>
          </w:p>
        </w:tc>
      </w:tr>
    </w:tbl>
    <w:p w:rsidR="00397556" w:rsidRPr="00FF05B3" w:rsidRDefault="00397556" w:rsidP="00397556">
      <w:pPr>
        <w:rPr>
          <w:rFonts w:ascii="Georgia" w:hAnsi="Georgia"/>
          <w:sz w:val="24"/>
          <w:szCs w:val="24"/>
        </w:rPr>
      </w:pPr>
      <w:r w:rsidRPr="00FF05B3">
        <w:rPr>
          <w:rFonts w:ascii="Georgia" w:hAnsi="Georgia"/>
          <w:sz w:val="24"/>
          <w:szCs w:val="24"/>
        </w:rPr>
        <w:br/>
      </w:r>
      <w:r w:rsidRPr="00FF05B3">
        <w:rPr>
          <w:rFonts w:ascii="Georgia" w:hAnsi="Georgia"/>
          <w:color w:val="000000"/>
          <w:sz w:val="24"/>
          <w:szCs w:val="24"/>
        </w:rPr>
        <w:t>Sales needed to pay for loses would range from between $3.9 to $9.8 million based on a profit margin of 2.5% and the amount of the indirect costs which impact the bottom line on a dollar for dollar basis.</w:t>
      </w:r>
      <w:r>
        <w:rPr>
          <w:rFonts w:ascii="Georgia" w:hAnsi="Georgia"/>
          <w:color w:val="000000"/>
          <w:sz w:val="24"/>
          <w:szCs w:val="24"/>
        </w:rPr>
        <w:t xml:space="preserve"> </w:t>
      </w:r>
      <w:r w:rsidRPr="00FF05B3">
        <w:rPr>
          <w:rFonts w:ascii="Georgia" w:hAnsi="Georgia"/>
          <w:color w:val="000000"/>
          <w:sz w:val="24"/>
          <w:szCs w:val="24"/>
        </w:rPr>
        <w:t>Interest lost on $ in reserves - $81,000 per year based on 4.5%</w:t>
      </w:r>
      <w:r w:rsidRPr="00FF05B3">
        <w:rPr>
          <w:rFonts w:ascii="Georgia" w:hAnsi="Georgia"/>
          <w:sz w:val="24"/>
          <w:szCs w:val="24"/>
        </w:rPr>
        <w:t xml:space="preserve"> </w:t>
      </w:r>
    </w:p>
    <w:p w:rsidR="00397556" w:rsidRDefault="00397556" w:rsidP="00397556">
      <w:pPr>
        <w:spacing w:before="100" w:beforeAutospacing="1" w:after="100" w:afterAutospacing="1"/>
        <w:rPr>
          <w:rFonts w:ascii="Georgia" w:hAnsi="Georgia"/>
          <w:color w:val="000000"/>
          <w:sz w:val="24"/>
          <w:szCs w:val="24"/>
        </w:rPr>
      </w:pPr>
      <w:r w:rsidRPr="00FF05B3">
        <w:rPr>
          <w:rFonts w:ascii="Georgia" w:hAnsi="Georgia"/>
          <w:color w:val="000000"/>
          <w:sz w:val="24"/>
          <w:szCs w:val="24"/>
        </w:rPr>
        <w:lastRenderedPageBreak/>
        <w:t xml:space="preserve">The 2013 OSHA total injury and illness case rate for the plant was 22.2, with a lost workday injury and illness (LWDII) rate of 8.1. Year to date in 2013, 24 </w:t>
      </w:r>
      <w:proofErr w:type="spellStart"/>
      <w:r w:rsidRPr="00FF05B3">
        <w:rPr>
          <w:rFonts w:ascii="Georgia" w:hAnsi="Georgia"/>
          <w:color w:val="000000"/>
          <w:sz w:val="24"/>
          <w:szCs w:val="24"/>
        </w:rPr>
        <w:t>recordables</w:t>
      </w:r>
      <w:proofErr w:type="spellEnd"/>
      <w:r w:rsidRPr="00FF05B3">
        <w:rPr>
          <w:rFonts w:ascii="Georgia" w:hAnsi="Georgia"/>
          <w:color w:val="000000"/>
          <w:sz w:val="24"/>
          <w:szCs w:val="24"/>
        </w:rPr>
        <w:t xml:space="preserve"> have occurred with 8 lost-time cases. This places the company on pace with last year's performance, projecting rates of 17.6 and 7.8. The BLS rates for their industry are 12.5 and 6.6 respectively (SIC 3069).</w:t>
      </w:r>
      <w:r>
        <w:rPr>
          <w:rFonts w:ascii="Georgia" w:hAnsi="Georgia"/>
          <w:color w:val="000000"/>
          <w:sz w:val="24"/>
          <w:szCs w:val="24"/>
        </w:rPr>
        <w:t xml:space="preserve"> </w:t>
      </w:r>
    </w:p>
    <w:p w:rsidR="00397556" w:rsidRPr="00FF05B3" w:rsidRDefault="00397556" w:rsidP="00397556">
      <w:pPr>
        <w:spacing w:before="100" w:beforeAutospacing="1" w:after="100" w:afterAutospacing="1"/>
        <w:rPr>
          <w:rFonts w:ascii="Georgia" w:hAnsi="Georgia"/>
          <w:color w:val="000000"/>
          <w:sz w:val="24"/>
          <w:szCs w:val="24"/>
        </w:rPr>
      </w:pPr>
      <w:r w:rsidRPr="00FF05B3">
        <w:rPr>
          <w:rFonts w:ascii="Georgia" w:hAnsi="Georgia"/>
          <w:color w:val="000000"/>
          <w:sz w:val="24"/>
          <w:szCs w:val="24"/>
        </w:rPr>
        <w:t xml:space="preserve">The company just hired their first safety manager, </w:t>
      </w:r>
      <w:r w:rsidRPr="00FF05B3">
        <w:rPr>
          <w:rFonts w:ascii="Georgia" w:hAnsi="Georgia"/>
          <w:b/>
          <w:bCs/>
          <w:color w:val="000000"/>
          <w:sz w:val="24"/>
          <w:szCs w:val="24"/>
        </w:rPr>
        <w:t>YOU</w:t>
      </w:r>
      <w:r w:rsidRPr="00FF05B3">
        <w:rPr>
          <w:rFonts w:ascii="Georgia" w:hAnsi="Georgia"/>
          <w:color w:val="000000"/>
          <w:sz w:val="24"/>
          <w:szCs w:val="24"/>
        </w:rPr>
        <w:t xml:space="preserve">. You report directly to the Human Resources manager, Ms. Black. Today is your first day on the job. Congratulations!!!! Up to now all safety responsibilities have been shared by the safety committee. The safety committee is comprised of all the managers and Ms. </w:t>
      </w:r>
      <w:proofErr w:type="spellStart"/>
      <w:r w:rsidRPr="00FF05B3">
        <w:rPr>
          <w:rFonts w:ascii="Georgia" w:hAnsi="Georgia"/>
          <w:color w:val="000000"/>
          <w:sz w:val="24"/>
          <w:szCs w:val="24"/>
        </w:rPr>
        <w:t>Smythe</w:t>
      </w:r>
      <w:proofErr w:type="spellEnd"/>
      <w:r w:rsidRPr="00FF05B3">
        <w:rPr>
          <w:rFonts w:ascii="Georgia" w:hAnsi="Georgia"/>
          <w:color w:val="000000"/>
          <w:sz w:val="24"/>
          <w:szCs w:val="24"/>
        </w:rPr>
        <w:t>.</w:t>
      </w:r>
      <w:r>
        <w:rPr>
          <w:rFonts w:ascii="Georgia" w:hAnsi="Georgia"/>
          <w:color w:val="000000"/>
          <w:sz w:val="24"/>
          <w:szCs w:val="24"/>
        </w:rPr>
        <w:t xml:space="preserve"> </w:t>
      </w:r>
      <w:r w:rsidRPr="00FF05B3">
        <w:rPr>
          <w:rFonts w:ascii="Georgia" w:hAnsi="Georgia"/>
          <w:color w:val="000000"/>
          <w:sz w:val="24"/>
          <w:szCs w:val="24"/>
        </w:rPr>
        <w:t xml:space="preserve">After receiving an initial orientation from Ms. Black you were informed of high expectations that she and the plant manager had for you, i.e., 50% reduction in rates in the next year and OSHA VPP Star Certification in 2 years. You sit down at your new desk and begin to examine several 2013 safety related documents, the OSHA 300 log, safety incidence reports, and copies of the safety committee minutes. Your task at this time is to come up with an action plan to meet the plant manager's expectations. Ms. Black has asked for the action plan in two weeks, so that she can present it to Mr. </w:t>
      </w:r>
      <w:proofErr w:type="spellStart"/>
      <w:r w:rsidRPr="00FF05B3">
        <w:rPr>
          <w:rFonts w:ascii="Georgia" w:hAnsi="Georgia"/>
          <w:color w:val="000000"/>
          <w:sz w:val="24"/>
          <w:szCs w:val="24"/>
        </w:rPr>
        <w:t>Hubbel</w:t>
      </w:r>
      <w:proofErr w:type="spellEnd"/>
      <w:r w:rsidRPr="00FF05B3">
        <w:rPr>
          <w:rFonts w:ascii="Georgia" w:hAnsi="Georgia"/>
          <w:color w:val="000000"/>
          <w:sz w:val="24"/>
          <w:szCs w:val="24"/>
        </w:rPr>
        <w:t>. What do you do?</w:t>
      </w:r>
    </w:p>
    <w:p w:rsidR="00397556" w:rsidRPr="00FF05B3" w:rsidRDefault="00397556" w:rsidP="00397556">
      <w:pPr>
        <w:pStyle w:val="NoSpacing"/>
        <w:rPr>
          <w:rFonts w:ascii="Georgia" w:hAnsi="Georgia"/>
          <w:b/>
          <w:sz w:val="24"/>
          <w:szCs w:val="24"/>
        </w:rPr>
      </w:pPr>
      <w:r w:rsidRPr="00FF05B3">
        <w:rPr>
          <w:rFonts w:ascii="Georgia" w:hAnsi="Georgia"/>
          <w:b/>
          <w:sz w:val="24"/>
          <w:szCs w:val="24"/>
        </w:rPr>
        <w:t>Instructions:</w:t>
      </w:r>
    </w:p>
    <w:p w:rsidR="00397556" w:rsidRPr="00FF05B3" w:rsidRDefault="00397556" w:rsidP="00397556">
      <w:pPr>
        <w:pStyle w:val="NoSpacing"/>
        <w:rPr>
          <w:rFonts w:ascii="Georgia" w:hAnsi="Georgia"/>
          <w:sz w:val="24"/>
          <w:szCs w:val="24"/>
        </w:rPr>
      </w:pPr>
    </w:p>
    <w:p w:rsidR="00397556" w:rsidRPr="00FF05B3" w:rsidRDefault="00397556" w:rsidP="00397556">
      <w:pPr>
        <w:pStyle w:val="NoSpacing"/>
        <w:rPr>
          <w:rFonts w:ascii="Georgia" w:hAnsi="Georgia"/>
          <w:sz w:val="24"/>
          <w:szCs w:val="24"/>
        </w:rPr>
      </w:pPr>
      <w:r w:rsidRPr="00FF05B3">
        <w:rPr>
          <w:rFonts w:ascii="Georgia" w:hAnsi="Georgia"/>
          <w:sz w:val="24"/>
          <w:szCs w:val="24"/>
        </w:rPr>
        <w:t xml:space="preserve">Given the above scenario with you in the role of the new Safety Manager, develop your plan for achieving management’s safety and health objectives for </w:t>
      </w:r>
      <w:r w:rsidRPr="00397556">
        <w:rPr>
          <w:rFonts w:ascii="Georgia" w:hAnsi="Georgia"/>
          <w:sz w:val="24"/>
          <w:szCs w:val="24"/>
        </w:rPr>
        <w:t>Tri Aerospace LLC</w:t>
      </w:r>
      <w:r w:rsidRPr="00FF05B3">
        <w:rPr>
          <w:rFonts w:ascii="Georgia" w:hAnsi="Georgia"/>
          <w:sz w:val="24"/>
          <w:szCs w:val="24"/>
        </w:rPr>
        <w:t>. Us</w:t>
      </w:r>
      <w:r>
        <w:rPr>
          <w:rFonts w:ascii="Georgia" w:hAnsi="Georgia"/>
          <w:sz w:val="24"/>
          <w:szCs w:val="24"/>
        </w:rPr>
        <w:t>e the resources provided in</w:t>
      </w:r>
      <w:r w:rsidR="00470F86">
        <w:rPr>
          <w:rFonts w:ascii="Georgia" w:hAnsi="Georgia"/>
          <w:sz w:val="24"/>
          <w:szCs w:val="24"/>
        </w:rPr>
        <w:t xml:space="preserve"> Blackboard&gt;</w:t>
      </w:r>
      <w:r>
        <w:rPr>
          <w:rFonts w:ascii="Georgia" w:hAnsi="Georgia"/>
          <w:sz w:val="24"/>
          <w:szCs w:val="24"/>
        </w:rPr>
        <w:t>SFTY 416</w:t>
      </w:r>
      <w:r w:rsidR="004E5130">
        <w:rPr>
          <w:rFonts w:ascii="Georgia" w:hAnsi="Georgia"/>
          <w:sz w:val="24"/>
          <w:szCs w:val="24"/>
        </w:rPr>
        <w:t>&gt;Supplemental Learning Resources</w:t>
      </w:r>
      <w:r>
        <w:rPr>
          <w:rFonts w:ascii="Georgia" w:hAnsi="Georgia"/>
          <w:sz w:val="24"/>
          <w:szCs w:val="24"/>
        </w:rPr>
        <w:t xml:space="preserve"> </w:t>
      </w:r>
      <w:r w:rsidRPr="00FF05B3">
        <w:rPr>
          <w:rFonts w:ascii="Georgia" w:hAnsi="Georgia"/>
          <w:sz w:val="24"/>
          <w:szCs w:val="24"/>
        </w:rPr>
        <w:t>folder plus any other</w:t>
      </w:r>
      <w:r w:rsidR="004E5130">
        <w:rPr>
          <w:rFonts w:ascii="Georgia" w:hAnsi="Georgia"/>
          <w:sz w:val="24"/>
          <w:szCs w:val="24"/>
        </w:rPr>
        <w:t xml:space="preserve"> resources</w:t>
      </w:r>
      <w:r w:rsidRPr="00FF05B3">
        <w:rPr>
          <w:rFonts w:ascii="Georgia" w:hAnsi="Georgia"/>
          <w:sz w:val="24"/>
          <w:szCs w:val="24"/>
        </w:rPr>
        <w:t xml:space="preserve"> you may find useful. </w:t>
      </w:r>
    </w:p>
    <w:p w:rsidR="00397556" w:rsidRPr="00FF05B3" w:rsidRDefault="00397556" w:rsidP="00397556">
      <w:pPr>
        <w:pStyle w:val="NoSpacing"/>
        <w:rPr>
          <w:rFonts w:ascii="Georgia" w:hAnsi="Georgia"/>
          <w:sz w:val="24"/>
          <w:szCs w:val="24"/>
        </w:rPr>
      </w:pPr>
    </w:p>
    <w:p w:rsidR="00EC5126" w:rsidRDefault="00EC5126" w:rsidP="00EC5126">
      <w:pPr>
        <w:pStyle w:val="NoSpacing"/>
        <w:numPr>
          <w:ilvl w:val="0"/>
          <w:numId w:val="1"/>
        </w:numPr>
        <w:rPr>
          <w:rFonts w:ascii="Georgia" w:hAnsi="Georgia"/>
          <w:sz w:val="24"/>
          <w:szCs w:val="24"/>
        </w:rPr>
      </w:pPr>
      <w:r w:rsidRPr="00EC5126">
        <w:rPr>
          <w:rFonts w:ascii="Georgia" w:hAnsi="Georgia"/>
          <w:sz w:val="24"/>
          <w:szCs w:val="24"/>
        </w:rPr>
        <w:t xml:space="preserve">Your final product will </w:t>
      </w:r>
      <w:r w:rsidR="00E90B8E">
        <w:rPr>
          <w:rFonts w:ascii="Georgia" w:hAnsi="Georgia"/>
          <w:sz w:val="24"/>
          <w:szCs w:val="24"/>
        </w:rPr>
        <w:t>be your</w:t>
      </w:r>
      <w:r w:rsidRPr="00EC5126">
        <w:rPr>
          <w:rFonts w:ascii="Georgia" w:hAnsi="Georgia"/>
          <w:sz w:val="24"/>
          <w:szCs w:val="24"/>
        </w:rPr>
        <w:t xml:space="preserve"> </w:t>
      </w:r>
      <w:r>
        <w:rPr>
          <w:rFonts w:ascii="Georgia" w:hAnsi="Georgia"/>
          <w:sz w:val="24"/>
          <w:szCs w:val="24"/>
        </w:rPr>
        <w:t xml:space="preserve">written </w:t>
      </w:r>
      <w:r w:rsidRPr="00EC5126">
        <w:rPr>
          <w:rFonts w:ascii="Georgia" w:hAnsi="Georgia"/>
          <w:sz w:val="24"/>
          <w:szCs w:val="24"/>
        </w:rPr>
        <w:t xml:space="preserve">plan </w:t>
      </w:r>
      <w:r w:rsidR="00904E69">
        <w:rPr>
          <w:rFonts w:ascii="Georgia" w:hAnsi="Georgia"/>
          <w:sz w:val="24"/>
          <w:szCs w:val="24"/>
        </w:rPr>
        <w:t>for</w:t>
      </w:r>
      <w:r w:rsidR="00E90B8E">
        <w:rPr>
          <w:rFonts w:ascii="Georgia" w:hAnsi="Georgia"/>
          <w:sz w:val="24"/>
          <w:szCs w:val="24"/>
        </w:rPr>
        <w:t xml:space="preserve"> achiev</w:t>
      </w:r>
      <w:r w:rsidR="00904E69">
        <w:rPr>
          <w:rFonts w:ascii="Georgia" w:hAnsi="Georgia"/>
          <w:sz w:val="24"/>
          <w:szCs w:val="24"/>
        </w:rPr>
        <w:t>ing</w:t>
      </w:r>
      <w:r w:rsidR="00E90B8E">
        <w:rPr>
          <w:rFonts w:ascii="Georgia" w:hAnsi="Georgia"/>
          <w:sz w:val="24"/>
          <w:szCs w:val="24"/>
        </w:rPr>
        <w:t xml:space="preserve"> Mr. </w:t>
      </w:r>
      <w:proofErr w:type="spellStart"/>
      <w:r w:rsidR="00E90B8E">
        <w:rPr>
          <w:rFonts w:ascii="Georgia" w:hAnsi="Georgia"/>
          <w:sz w:val="24"/>
          <w:szCs w:val="24"/>
        </w:rPr>
        <w:t>Hubbel’s</w:t>
      </w:r>
      <w:proofErr w:type="spellEnd"/>
      <w:r w:rsidR="00E90B8E">
        <w:rPr>
          <w:rFonts w:ascii="Georgia" w:hAnsi="Georgia"/>
          <w:sz w:val="24"/>
          <w:szCs w:val="24"/>
        </w:rPr>
        <w:t xml:space="preserve"> vision for safety excellence. Your plan should be </w:t>
      </w:r>
      <w:r w:rsidRPr="00EC5126">
        <w:rPr>
          <w:rFonts w:ascii="Georgia" w:hAnsi="Georgia"/>
          <w:sz w:val="24"/>
          <w:szCs w:val="24"/>
        </w:rPr>
        <w:t xml:space="preserve">in a format that can be presented to Ms. Black who will then present it to Mr. </w:t>
      </w:r>
      <w:proofErr w:type="spellStart"/>
      <w:r w:rsidRPr="00EC5126">
        <w:rPr>
          <w:rFonts w:ascii="Georgia" w:hAnsi="Georgia"/>
          <w:sz w:val="24"/>
          <w:szCs w:val="24"/>
        </w:rPr>
        <w:t>Hubbel</w:t>
      </w:r>
      <w:proofErr w:type="spellEnd"/>
      <w:r w:rsidRPr="00EC5126">
        <w:rPr>
          <w:rFonts w:ascii="Georgia" w:hAnsi="Georgia"/>
          <w:sz w:val="24"/>
          <w:szCs w:val="24"/>
        </w:rPr>
        <w:t xml:space="preserve">. </w:t>
      </w:r>
      <w:r>
        <w:rPr>
          <w:rFonts w:ascii="Georgia" w:hAnsi="Georgia"/>
          <w:sz w:val="24"/>
          <w:szCs w:val="24"/>
        </w:rPr>
        <w:t xml:space="preserve">You may use PowerPoint or other presentation applications to supplement your written plan. </w:t>
      </w:r>
    </w:p>
    <w:p w:rsidR="00EC5126" w:rsidRPr="00EC5126" w:rsidRDefault="00EC5126" w:rsidP="00EC5126">
      <w:pPr>
        <w:pStyle w:val="NoSpacing"/>
        <w:numPr>
          <w:ilvl w:val="0"/>
          <w:numId w:val="1"/>
        </w:numPr>
        <w:rPr>
          <w:rFonts w:ascii="Georgia" w:hAnsi="Georgia"/>
          <w:sz w:val="24"/>
          <w:szCs w:val="24"/>
        </w:rPr>
      </w:pPr>
      <w:r w:rsidRPr="00EC5126">
        <w:rPr>
          <w:rFonts w:ascii="Georgia" w:hAnsi="Georgia"/>
          <w:sz w:val="24"/>
          <w:szCs w:val="24"/>
        </w:rPr>
        <w:t xml:space="preserve">Submit your presentation in </w:t>
      </w:r>
      <w:proofErr w:type="spellStart"/>
      <w:r w:rsidRPr="00EC5126">
        <w:rPr>
          <w:rFonts w:ascii="Georgia" w:hAnsi="Georgia"/>
          <w:sz w:val="24"/>
          <w:szCs w:val="24"/>
        </w:rPr>
        <w:t>Turnitin</w:t>
      </w:r>
      <w:proofErr w:type="spellEnd"/>
      <w:r w:rsidRPr="00EC5126">
        <w:rPr>
          <w:rFonts w:ascii="Georgia" w:hAnsi="Georgia"/>
          <w:sz w:val="24"/>
          <w:szCs w:val="24"/>
        </w:rPr>
        <w:t xml:space="preserve">. </w:t>
      </w:r>
    </w:p>
    <w:p w:rsidR="001339F3" w:rsidRPr="001339F3" w:rsidRDefault="001339F3" w:rsidP="001339F3">
      <w:pPr>
        <w:widowControl/>
        <w:rPr>
          <w:rFonts w:eastAsia="Calibri"/>
          <w:snapToGrid/>
          <w:sz w:val="24"/>
          <w:szCs w:val="22"/>
        </w:rPr>
      </w:pPr>
    </w:p>
    <w:p w:rsidR="00EC5126" w:rsidRDefault="00EC5126" w:rsidP="00397556">
      <w:pPr>
        <w:rPr>
          <w:rFonts w:ascii="Georgia" w:hAnsi="Georgia"/>
          <w:sz w:val="24"/>
          <w:szCs w:val="24"/>
        </w:rPr>
      </w:pPr>
      <w:r w:rsidRPr="00EC5126">
        <w:rPr>
          <w:rFonts w:ascii="Georgia" w:hAnsi="Georgia"/>
          <w:sz w:val="24"/>
          <w:szCs w:val="24"/>
        </w:rPr>
        <w:t xml:space="preserve">Be certain to cite your sources. </w:t>
      </w:r>
    </w:p>
    <w:p w:rsidR="00E90B8E" w:rsidRDefault="00E90B8E" w:rsidP="00397556">
      <w:pPr>
        <w:rPr>
          <w:rFonts w:ascii="Georgia" w:hAnsi="Georgia"/>
          <w:sz w:val="24"/>
          <w:szCs w:val="24"/>
        </w:rPr>
      </w:pPr>
    </w:p>
    <w:p w:rsidR="00842625" w:rsidRPr="00EC5126" w:rsidRDefault="00842625" w:rsidP="00842625">
      <w:pPr>
        <w:widowControl/>
        <w:rPr>
          <w:rFonts w:ascii="Georgia" w:eastAsia="Calibri" w:hAnsi="Georgia" w:cs="Arial"/>
          <w:snapToGrid/>
          <w:sz w:val="24"/>
          <w:szCs w:val="24"/>
        </w:rPr>
      </w:pPr>
    </w:p>
    <w:p w:rsidR="00842625" w:rsidRPr="00621EF7" w:rsidRDefault="00842625" w:rsidP="00842625">
      <w:pPr>
        <w:rPr>
          <w:rFonts w:ascii="Georgia" w:hAnsi="Georgia"/>
          <w:sz w:val="24"/>
          <w:szCs w:val="24"/>
        </w:rPr>
      </w:pPr>
    </w:p>
    <w:p w:rsidR="00842625" w:rsidRDefault="00842625" w:rsidP="00842625">
      <w:pPr>
        <w:pStyle w:val="NoSpacing"/>
      </w:pPr>
    </w:p>
    <w:p w:rsidR="00842625" w:rsidRDefault="00842625">
      <w:pPr>
        <w:widowControl/>
        <w:spacing w:after="160" w:line="259" w:lineRule="auto"/>
        <w:rPr>
          <w:rFonts w:ascii="Georgia" w:hAnsi="Georgia"/>
          <w:sz w:val="24"/>
          <w:szCs w:val="24"/>
        </w:rPr>
      </w:pPr>
    </w:p>
    <w:p w:rsidR="00842625" w:rsidRDefault="00842625">
      <w:pPr>
        <w:widowControl/>
        <w:spacing w:after="160" w:line="259" w:lineRule="auto"/>
        <w:rPr>
          <w:rFonts w:ascii="Georgia" w:hAnsi="Georgia"/>
          <w:b/>
          <w:sz w:val="36"/>
          <w:szCs w:val="36"/>
        </w:rPr>
        <w:sectPr w:rsidR="00842625">
          <w:pgSz w:w="12240" w:h="15840"/>
          <w:pgMar w:top="1440" w:right="1440" w:bottom="1440" w:left="1440" w:header="720" w:footer="720" w:gutter="0"/>
          <w:cols w:space="720"/>
          <w:docGrid w:linePitch="360"/>
        </w:sectPr>
      </w:pPr>
    </w:p>
    <w:p w:rsidR="00397556" w:rsidRDefault="00AC49A3" w:rsidP="00661FFD">
      <w:pPr>
        <w:rPr>
          <w:rFonts w:ascii="Georgia" w:hAnsi="Georgia" w:cs="Arial"/>
          <w:b/>
          <w:sz w:val="32"/>
          <w:szCs w:val="32"/>
        </w:rPr>
      </w:pPr>
      <w:r>
        <w:rPr>
          <w:noProof/>
          <w:snapToGrid/>
        </w:rPr>
        <w:lastRenderedPageBreak/>
        <w:drawing>
          <wp:anchor distT="0" distB="0" distL="114300" distR="114300" simplePos="0" relativeHeight="251674624" behindDoc="0" locked="0" layoutInCell="1" allowOverlap="1" wp14:anchorId="1052EB3B" wp14:editId="5816F49F">
            <wp:simplePos x="0" y="0"/>
            <wp:positionH relativeFrom="column">
              <wp:posOffset>0</wp:posOffset>
            </wp:positionH>
            <wp:positionV relativeFrom="paragraph">
              <wp:posOffset>367665</wp:posOffset>
            </wp:positionV>
            <wp:extent cx="8158480" cy="54267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3412" t="21423" r="24050" b="16415"/>
                    <a:stretch/>
                  </pic:blipFill>
                  <pic:spPr bwMode="auto">
                    <a:xfrm>
                      <a:off x="0" y="0"/>
                      <a:ext cx="8158480" cy="5426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1FFD" w:rsidRPr="00661FFD">
        <w:rPr>
          <w:rFonts w:ascii="Georgia" w:hAnsi="Georgia" w:cs="Arial"/>
          <w:b/>
          <w:sz w:val="32"/>
          <w:szCs w:val="32"/>
        </w:rPr>
        <w:t>Grading Rubric</w:t>
      </w:r>
    </w:p>
    <w:p w:rsidR="00D82137" w:rsidRDefault="00D82137">
      <w:pPr>
        <w:widowControl/>
        <w:spacing w:after="160" w:line="259" w:lineRule="auto"/>
        <w:rPr>
          <w:rFonts w:ascii="Georgia" w:hAnsi="Georgia" w:cs="Arial"/>
          <w:b/>
          <w:sz w:val="32"/>
          <w:szCs w:val="32"/>
        </w:rPr>
      </w:pPr>
    </w:p>
    <w:p w:rsidR="006D30BE" w:rsidRDefault="006D30BE">
      <w:pPr>
        <w:widowControl/>
        <w:spacing w:after="160" w:line="259" w:lineRule="auto"/>
        <w:rPr>
          <w:rFonts w:ascii="Georgia" w:hAnsi="Georgia" w:cs="Arial"/>
          <w:b/>
          <w:sz w:val="32"/>
          <w:szCs w:val="32"/>
        </w:rPr>
      </w:pPr>
    </w:p>
    <w:p w:rsidR="00661FFD" w:rsidRPr="00661FFD" w:rsidRDefault="00661FFD" w:rsidP="00661FFD">
      <w:pPr>
        <w:rPr>
          <w:rFonts w:ascii="Georgia" w:hAnsi="Georgia" w:cs="Arial"/>
          <w:b/>
          <w:sz w:val="32"/>
          <w:szCs w:val="32"/>
        </w:rPr>
      </w:pPr>
    </w:p>
    <w:sectPr w:rsidR="00661FFD" w:rsidRPr="00661FFD" w:rsidSect="0084262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Arial Black">
    <w:panose1 w:val="020B0A04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E914F3"/>
    <w:multiLevelType w:val="hybridMultilevel"/>
    <w:tmpl w:val="D690F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556"/>
    <w:rsid w:val="00032232"/>
    <w:rsid w:val="000D17E4"/>
    <w:rsid w:val="001306A3"/>
    <w:rsid w:val="001339F3"/>
    <w:rsid w:val="00234E15"/>
    <w:rsid w:val="003873F9"/>
    <w:rsid w:val="00397556"/>
    <w:rsid w:val="003B2543"/>
    <w:rsid w:val="00470F86"/>
    <w:rsid w:val="004E5130"/>
    <w:rsid w:val="00550020"/>
    <w:rsid w:val="00585631"/>
    <w:rsid w:val="00621EF7"/>
    <w:rsid w:val="00661FFD"/>
    <w:rsid w:val="00695E9F"/>
    <w:rsid w:val="006D30BE"/>
    <w:rsid w:val="0072463D"/>
    <w:rsid w:val="00842625"/>
    <w:rsid w:val="00904E69"/>
    <w:rsid w:val="009C7BBB"/>
    <w:rsid w:val="00AC49A3"/>
    <w:rsid w:val="00B753B0"/>
    <w:rsid w:val="00D049D3"/>
    <w:rsid w:val="00D17936"/>
    <w:rsid w:val="00D82137"/>
    <w:rsid w:val="00E85D3D"/>
    <w:rsid w:val="00E90B8E"/>
    <w:rsid w:val="00E92A4C"/>
    <w:rsid w:val="00EC5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631"/>
    <w:pPr>
      <w:widowControl w:val="0"/>
      <w:spacing w:after="0" w:line="240" w:lineRule="auto"/>
    </w:pPr>
    <w:rPr>
      <w:rFonts w:ascii="Arial" w:hAnsi="Arial" w:cs="Times New Roman"/>
      <w:snapToGrid w:val="0"/>
      <w:szCs w:val="20"/>
    </w:rPr>
  </w:style>
  <w:style w:type="paragraph" w:styleId="Heading1">
    <w:name w:val="heading 1"/>
    <w:basedOn w:val="Normal"/>
    <w:next w:val="Normal"/>
    <w:link w:val="Heading1Char"/>
    <w:uiPriority w:val="9"/>
    <w:qFormat/>
    <w:rsid w:val="0084262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7556"/>
    <w:pPr>
      <w:spacing w:after="0" w:line="240" w:lineRule="auto"/>
    </w:pPr>
    <w:rPr>
      <w:rFonts w:eastAsiaTheme="minorHAnsi"/>
    </w:rPr>
  </w:style>
  <w:style w:type="paragraph" w:styleId="BalloonText">
    <w:name w:val="Balloon Text"/>
    <w:basedOn w:val="Normal"/>
    <w:link w:val="BalloonTextChar"/>
    <w:uiPriority w:val="99"/>
    <w:semiHidden/>
    <w:unhideWhenUsed/>
    <w:rsid w:val="00EC5126"/>
    <w:rPr>
      <w:rFonts w:ascii="Tahoma" w:hAnsi="Tahoma" w:cs="Tahoma"/>
      <w:sz w:val="16"/>
      <w:szCs w:val="16"/>
    </w:rPr>
  </w:style>
  <w:style w:type="character" w:customStyle="1" w:styleId="BalloonTextChar">
    <w:name w:val="Balloon Text Char"/>
    <w:basedOn w:val="DefaultParagraphFont"/>
    <w:link w:val="BalloonText"/>
    <w:uiPriority w:val="99"/>
    <w:semiHidden/>
    <w:rsid w:val="00EC5126"/>
    <w:rPr>
      <w:rFonts w:ascii="Tahoma" w:hAnsi="Tahoma" w:cs="Tahoma"/>
      <w:snapToGrid w:val="0"/>
      <w:sz w:val="16"/>
      <w:szCs w:val="16"/>
    </w:rPr>
  </w:style>
  <w:style w:type="character" w:customStyle="1" w:styleId="Heading1Char">
    <w:name w:val="Heading 1 Char"/>
    <w:basedOn w:val="DefaultParagraphFont"/>
    <w:link w:val="Heading1"/>
    <w:uiPriority w:val="9"/>
    <w:rsid w:val="00842625"/>
    <w:rPr>
      <w:rFonts w:asciiTheme="majorHAnsi" w:eastAsiaTheme="majorEastAsia" w:hAnsiTheme="majorHAnsi" w:cstheme="majorBidi"/>
      <w:b/>
      <w:bCs/>
      <w:snapToGrid w:val="0"/>
      <w:color w:val="2F5496" w:themeColor="accent1" w:themeShade="BF"/>
      <w:sz w:val="28"/>
      <w:szCs w:val="28"/>
    </w:rPr>
  </w:style>
  <w:style w:type="table" w:styleId="LightList-Accent5">
    <w:name w:val="Light List Accent 5"/>
    <w:basedOn w:val="TableNormal"/>
    <w:uiPriority w:val="61"/>
    <w:rsid w:val="00661FFD"/>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MediumShading1-Accent1">
    <w:name w:val="Medium Shading 1 Accent 1"/>
    <w:basedOn w:val="TableNormal"/>
    <w:uiPriority w:val="63"/>
    <w:rsid w:val="00661FFD"/>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D049D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631"/>
    <w:pPr>
      <w:widowControl w:val="0"/>
      <w:spacing w:after="0" w:line="240" w:lineRule="auto"/>
    </w:pPr>
    <w:rPr>
      <w:rFonts w:ascii="Arial" w:hAnsi="Arial" w:cs="Times New Roman"/>
      <w:snapToGrid w:val="0"/>
      <w:szCs w:val="20"/>
    </w:rPr>
  </w:style>
  <w:style w:type="paragraph" w:styleId="Heading1">
    <w:name w:val="heading 1"/>
    <w:basedOn w:val="Normal"/>
    <w:next w:val="Normal"/>
    <w:link w:val="Heading1Char"/>
    <w:uiPriority w:val="9"/>
    <w:qFormat/>
    <w:rsid w:val="0084262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7556"/>
    <w:pPr>
      <w:spacing w:after="0" w:line="240" w:lineRule="auto"/>
    </w:pPr>
    <w:rPr>
      <w:rFonts w:eastAsiaTheme="minorHAnsi"/>
    </w:rPr>
  </w:style>
  <w:style w:type="paragraph" w:styleId="BalloonText">
    <w:name w:val="Balloon Text"/>
    <w:basedOn w:val="Normal"/>
    <w:link w:val="BalloonTextChar"/>
    <w:uiPriority w:val="99"/>
    <w:semiHidden/>
    <w:unhideWhenUsed/>
    <w:rsid w:val="00EC5126"/>
    <w:rPr>
      <w:rFonts w:ascii="Tahoma" w:hAnsi="Tahoma" w:cs="Tahoma"/>
      <w:sz w:val="16"/>
      <w:szCs w:val="16"/>
    </w:rPr>
  </w:style>
  <w:style w:type="character" w:customStyle="1" w:styleId="BalloonTextChar">
    <w:name w:val="Balloon Text Char"/>
    <w:basedOn w:val="DefaultParagraphFont"/>
    <w:link w:val="BalloonText"/>
    <w:uiPriority w:val="99"/>
    <w:semiHidden/>
    <w:rsid w:val="00EC5126"/>
    <w:rPr>
      <w:rFonts w:ascii="Tahoma" w:hAnsi="Tahoma" w:cs="Tahoma"/>
      <w:snapToGrid w:val="0"/>
      <w:sz w:val="16"/>
      <w:szCs w:val="16"/>
    </w:rPr>
  </w:style>
  <w:style w:type="character" w:customStyle="1" w:styleId="Heading1Char">
    <w:name w:val="Heading 1 Char"/>
    <w:basedOn w:val="DefaultParagraphFont"/>
    <w:link w:val="Heading1"/>
    <w:uiPriority w:val="9"/>
    <w:rsid w:val="00842625"/>
    <w:rPr>
      <w:rFonts w:asciiTheme="majorHAnsi" w:eastAsiaTheme="majorEastAsia" w:hAnsiTheme="majorHAnsi" w:cstheme="majorBidi"/>
      <w:b/>
      <w:bCs/>
      <w:snapToGrid w:val="0"/>
      <w:color w:val="2F5496" w:themeColor="accent1" w:themeShade="BF"/>
      <w:sz w:val="28"/>
      <w:szCs w:val="28"/>
    </w:rPr>
  </w:style>
  <w:style w:type="table" w:styleId="LightList-Accent5">
    <w:name w:val="Light List Accent 5"/>
    <w:basedOn w:val="TableNormal"/>
    <w:uiPriority w:val="61"/>
    <w:rsid w:val="00661FFD"/>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MediumShading1-Accent1">
    <w:name w:val="Medium Shading 1 Accent 1"/>
    <w:basedOn w:val="TableNormal"/>
    <w:uiPriority w:val="63"/>
    <w:rsid w:val="00661FFD"/>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D04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506</Words>
  <Characters>2889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Abdulaziz Alanazi</cp:lastModifiedBy>
  <cp:revision>2</cp:revision>
  <dcterms:created xsi:type="dcterms:W3CDTF">2017-12-13T08:57:00Z</dcterms:created>
  <dcterms:modified xsi:type="dcterms:W3CDTF">2017-12-13T08:57:00Z</dcterms:modified>
</cp:coreProperties>
</file>